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7D" w:rsidRDefault="005012B0">
      <w:pPr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2971800</wp:posOffset>
                </wp:positionH>
                <wp:positionV relativeFrom="paragraph">
                  <wp:posOffset>-73325</wp:posOffset>
                </wp:positionV>
                <wp:extent cx="4356340" cy="1403985"/>
                <wp:effectExtent l="0" t="0" r="2540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34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E42" w:rsidRDefault="00956E42" w:rsidP="00956E42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CRMC</w:t>
                            </w:r>
                            <w:r w:rsidR="005012B0" w:rsidRPr="005012B0">
                              <w:rPr>
                                <w:b/>
                                <w:sz w:val="36"/>
                              </w:rPr>
                              <w:t xml:space="preserve"> Surgical Pre-Anesthesia</w:t>
                            </w:r>
                          </w:p>
                          <w:p w:rsidR="005012B0" w:rsidRPr="005012B0" w:rsidRDefault="005012B0" w:rsidP="00956E42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012B0">
                              <w:rPr>
                                <w:b/>
                                <w:sz w:val="36"/>
                              </w:rPr>
                              <w:t>Diagnostic Testing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-5.75pt;width:34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" fillcolor="white [3212]" strokecolor="white [3212]">
                <v:textbox style="mso-fit-shape-to-text:t">
                  <w:txbxContent>
                    <w:p w:rsidR="00956E42" w:rsidRDefault="00956E42" w:rsidP="00956E42">
                      <w:pPr>
                        <w:pStyle w:val="NoSpacing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CRMC</w:t>
                      </w:r>
                      <w:r w:rsidR="005012B0" w:rsidRPr="005012B0">
                        <w:rPr>
                          <w:b/>
                          <w:sz w:val="36"/>
                        </w:rPr>
                        <w:t xml:space="preserve"> Surgical Pre-Anesthesia</w:t>
                      </w:r>
                    </w:p>
                    <w:p w:rsidR="005012B0" w:rsidRPr="005012B0" w:rsidRDefault="005012B0" w:rsidP="00956E42">
                      <w:pPr>
                        <w:pStyle w:val="NoSpacing"/>
                        <w:jc w:val="center"/>
                        <w:rPr>
                          <w:b/>
                          <w:sz w:val="36"/>
                        </w:rPr>
                      </w:pPr>
                      <w:r w:rsidRPr="005012B0">
                        <w:rPr>
                          <w:b/>
                          <w:sz w:val="36"/>
                        </w:rPr>
                        <w:t>Diagnostic Testing Worksheet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217653" cy="438015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5" b="21158"/>
                    <a:stretch/>
                  </pic:blipFill>
                  <pic:spPr bwMode="auto">
                    <a:xfrm>
                      <a:off x="0" y="0"/>
                      <a:ext cx="3232037" cy="43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469D" w:rsidRPr="0065469D" w:rsidRDefault="0065469D" w:rsidP="00D91FE8">
      <w:pPr>
        <w:spacing w:after="0"/>
        <w:rPr>
          <w:sz w:val="4"/>
          <w:szCs w:val="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548"/>
        <w:gridCol w:w="4410"/>
        <w:gridCol w:w="936"/>
        <w:gridCol w:w="936"/>
        <w:gridCol w:w="936"/>
        <w:gridCol w:w="936"/>
        <w:gridCol w:w="1116"/>
        <w:gridCol w:w="871"/>
      </w:tblGrid>
      <w:tr w:rsidR="005012B0" w:rsidTr="00023F22">
        <w:trPr>
          <w:trHeight w:val="98"/>
        </w:trPr>
        <w:tc>
          <w:tcPr>
            <w:tcW w:w="11689" w:type="dxa"/>
            <w:gridSpan w:val="8"/>
            <w:shd w:val="clear" w:color="auto" w:fill="BFBFBF" w:themeFill="background1" w:themeFillShade="BF"/>
          </w:tcPr>
          <w:p w:rsidR="005012B0" w:rsidRPr="00023F22" w:rsidRDefault="005012B0" w:rsidP="005012B0">
            <w:pPr>
              <w:pStyle w:val="NoSpacing"/>
              <w:rPr>
                <w:sz w:val="12"/>
                <w:szCs w:val="12"/>
              </w:rPr>
            </w:pPr>
          </w:p>
        </w:tc>
      </w:tr>
      <w:tr w:rsidR="005012B0" w:rsidTr="00023F22">
        <w:tc>
          <w:tcPr>
            <w:tcW w:w="1168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5012B0" w:rsidRPr="00B8367B" w:rsidRDefault="005012B0" w:rsidP="00023F22">
            <w:pPr>
              <w:pStyle w:val="NoSpacing"/>
              <w:rPr>
                <w:b/>
              </w:rPr>
            </w:pPr>
            <w:r w:rsidRPr="00B8367B">
              <w:rPr>
                <w:b/>
                <w:sz w:val="20"/>
              </w:rPr>
              <w:t>Instructions: 1) X=test needs to be completed; 2) X* test to be done date of surgery; 3) For BMP or Na/K, normal results good for 3 months; except for diuretic use-normal results</w:t>
            </w:r>
            <w:r w:rsidR="00DB1BA0" w:rsidRPr="00B8367B">
              <w:rPr>
                <w:b/>
                <w:sz w:val="20"/>
              </w:rPr>
              <w:t xml:space="preserve"> good for 2 weeks; all ESRD patients require a Na/K on date of surgery either as </w:t>
            </w:r>
            <w:r w:rsidR="00023F22">
              <w:rPr>
                <w:b/>
                <w:sz w:val="20"/>
              </w:rPr>
              <w:t>I-Stat</w:t>
            </w:r>
            <w:r w:rsidR="00DB1BA0" w:rsidRPr="00B8367B">
              <w:rPr>
                <w:b/>
                <w:sz w:val="20"/>
              </w:rPr>
              <w:t xml:space="preserve"> or BMP</w:t>
            </w:r>
            <w:r w:rsidR="00B8367B">
              <w:rPr>
                <w:b/>
                <w:sz w:val="20"/>
              </w:rPr>
              <w:t xml:space="preserve">; </w:t>
            </w:r>
            <w:r w:rsidR="00DB1BA0" w:rsidRPr="00B8367B">
              <w:rPr>
                <w:b/>
                <w:sz w:val="20"/>
              </w:rPr>
              <w:t xml:space="preserve"> 4) CBC- normal results good for 3 months; 5) ECG-normal or unchanged ECG good for 2  years</w:t>
            </w:r>
          </w:p>
        </w:tc>
        <w:bookmarkStart w:id="0" w:name="_GoBack"/>
        <w:bookmarkEnd w:id="0"/>
      </w:tr>
      <w:tr w:rsidR="00FD5967" w:rsidTr="00023F22">
        <w:tblPrEx>
          <w:shd w:val="clear" w:color="auto" w:fill="auto"/>
        </w:tblPrEx>
        <w:tc>
          <w:tcPr>
            <w:tcW w:w="5958" w:type="dxa"/>
            <w:gridSpan w:val="2"/>
            <w:shd w:val="clear" w:color="auto" w:fill="BFBFBF" w:themeFill="background1" w:themeFillShade="BF"/>
          </w:tcPr>
          <w:p w:rsidR="00DB1BA0" w:rsidRPr="00B8367B" w:rsidRDefault="00FD5967" w:rsidP="005012B0">
            <w:pPr>
              <w:pStyle w:val="NoSpacing"/>
              <w:rPr>
                <w:b/>
                <w:sz w:val="18"/>
              </w:rPr>
            </w:pPr>
            <w:r w:rsidRPr="00B8367B">
              <w:rPr>
                <w:b/>
                <w:sz w:val="18"/>
              </w:rPr>
              <w:t>DISEASE PROCESS: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DB1BA0" w:rsidRPr="00B8367B" w:rsidRDefault="00B8367B" w:rsidP="00B8367B">
            <w:pPr>
              <w:pStyle w:val="NoSpacing"/>
              <w:jc w:val="center"/>
              <w:rPr>
                <w:b/>
                <w:sz w:val="18"/>
              </w:rPr>
            </w:pPr>
            <w:r w:rsidRPr="00B8367B">
              <w:rPr>
                <w:b/>
                <w:sz w:val="18"/>
              </w:rPr>
              <w:t>CBC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DB1BA0" w:rsidRPr="00B8367B" w:rsidRDefault="00B8367B" w:rsidP="00B8367B">
            <w:pPr>
              <w:pStyle w:val="NoSpacing"/>
              <w:jc w:val="center"/>
              <w:rPr>
                <w:b/>
                <w:sz w:val="18"/>
              </w:rPr>
            </w:pPr>
            <w:r w:rsidRPr="00B8367B">
              <w:rPr>
                <w:b/>
                <w:sz w:val="18"/>
              </w:rPr>
              <w:t>BMP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DB1BA0" w:rsidRPr="00B8367B" w:rsidRDefault="00FD5967" w:rsidP="00FD5967">
            <w:pPr>
              <w:pStyle w:val="NoSpacing"/>
              <w:jc w:val="center"/>
              <w:rPr>
                <w:b/>
                <w:sz w:val="18"/>
              </w:rPr>
            </w:pPr>
            <w:r w:rsidRPr="00B8367B">
              <w:rPr>
                <w:b/>
                <w:sz w:val="18"/>
              </w:rPr>
              <w:t>GLUCOSE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DB1BA0" w:rsidRPr="00B8367B" w:rsidRDefault="00FD5967" w:rsidP="00FD5967">
            <w:pPr>
              <w:pStyle w:val="NoSpacing"/>
              <w:jc w:val="center"/>
              <w:rPr>
                <w:b/>
                <w:sz w:val="18"/>
              </w:rPr>
            </w:pPr>
            <w:r w:rsidRPr="00B8367B">
              <w:rPr>
                <w:b/>
                <w:sz w:val="18"/>
              </w:rPr>
              <w:t>PT-INR</w:t>
            </w:r>
          </w:p>
        </w:tc>
        <w:tc>
          <w:tcPr>
            <w:tcW w:w="1116" w:type="dxa"/>
            <w:shd w:val="clear" w:color="auto" w:fill="BFBFBF" w:themeFill="background1" w:themeFillShade="BF"/>
          </w:tcPr>
          <w:p w:rsidR="00DB1BA0" w:rsidRPr="00B8367B" w:rsidRDefault="00FD5967" w:rsidP="00FD5967">
            <w:pPr>
              <w:pStyle w:val="NoSpacing"/>
              <w:jc w:val="center"/>
              <w:rPr>
                <w:b/>
                <w:sz w:val="18"/>
              </w:rPr>
            </w:pPr>
            <w:r w:rsidRPr="00B8367B">
              <w:rPr>
                <w:b/>
                <w:sz w:val="18"/>
              </w:rPr>
              <w:t>PT-INR/PTT</w:t>
            </w:r>
          </w:p>
        </w:tc>
        <w:tc>
          <w:tcPr>
            <w:tcW w:w="871" w:type="dxa"/>
            <w:shd w:val="clear" w:color="auto" w:fill="BFBFBF" w:themeFill="background1" w:themeFillShade="BF"/>
          </w:tcPr>
          <w:p w:rsidR="00DB1BA0" w:rsidRPr="00B8367B" w:rsidRDefault="00FD5967" w:rsidP="00FD5967">
            <w:pPr>
              <w:pStyle w:val="NoSpacing"/>
              <w:jc w:val="center"/>
              <w:rPr>
                <w:b/>
                <w:sz w:val="18"/>
              </w:rPr>
            </w:pPr>
            <w:r w:rsidRPr="00B8367B">
              <w:rPr>
                <w:b/>
                <w:sz w:val="18"/>
              </w:rPr>
              <w:t>ECG</w:t>
            </w: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Hypertension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B8367B" w:rsidP="00FD5967">
            <w:pPr>
              <w:pStyle w:val="NoSpacing"/>
              <w:jc w:val="center"/>
            </w:pPr>
            <w:r w:rsidRPr="00533ECA">
              <w:t>X</w:t>
            </w: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CAD, arrhythmia, CHF, PVD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B8367B" w:rsidP="00FD5967">
            <w:pPr>
              <w:pStyle w:val="NoSpacing"/>
              <w:jc w:val="center"/>
            </w:pPr>
            <w:r w:rsidRPr="00533ECA">
              <w:t>X</w:t>
            </w: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CVA, TIA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B8367B" w:rsidP="00FD5967">
            <w:pPr>
              <w:pStyle w:val="NoSpacing"/>
              <w:jc w:val="center"/>
            </w:pPr>
            <w:r w:rsidRPr="00533ECA">
              <w:t>X</w:t>
            </w: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Diabetes Mellitus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B8367B" w:rsidP="00FD5967">
            <w:pPr>
              <w:pStyle w:val="NoSpacing"/>
              <w:jc w:val="center"/>
            </w:pPr>
            <w:r w:rsidRPr="00533ECA">
              <w:t>X*</w:t>
            </w: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B8367B" w:rsidP="00FD5967">
            <w:pPr>
              <w:pStyle w:val="NoSpacing"/>
              <w:jc w:val="center"/>
            </w:pPr>
            <w:r w:rsidRPr="00533ECA">
              <w:t>X</w:t>
            </w: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 xml:space="preserve">COPD, </w:t>
            </w:r>
            <w:proofErr w:type="spellStart"/>
            <w:r w:rsidRPr="00533ECA">
              <w:rPr>
                <w:b/>
              </w:rPr>
              <w:t>Pulm</w:t>
            </w:r>
            <w:proofErr w:type="spellEnd"/>
            <w:r w:rsidRPr="00533ECA">
              <w:rPr>
                <w:b/>
              </w:rPr>
              <w:t xml:space="preserve"> Fibrosis/Embolism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Obstructive Sleep Apnea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B8367B" w:rsidP="00FD5967">
            <w:pPr>
              <w:pStyle w:val="NoSpacing"/>
              <w:jc w:val="center"/>
            </w:pPr>
            <w:r w:rsidRPr="00533ECA">
              <w:t>X</w:t>
            </w: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ESRD, CRF, Dialysis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X*</w:t>
            </w: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B8367B" w:rsidP="00FD5967">
            <w:pPr>
              <w:pStyle w:val="NoSpacing"/>
              <w:jc w:val="center"/>
            </w:pPr>
            <w:r w:rsidRPr="00533ECA">
              <w:t>X</w:t>
            </w: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FD5967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Hepatic Disease-Cirrhosis</w:t>
            </w:r>
          </w:p>
        </w:tc>
        <w:tc>
          <w:tcPr>
            <w:tcW w:w="936" w:type="dxa"/>
          </w:tcPr>
          <w:p w:rsidR="00FD5967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FD5967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FD5967" w:rsidRPr="00533ECA" w:rsidRDefault="00FD5967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FD5967" w:rsidRPr="00533ECA" w:rsidRDefault="00B8367B" w:rsidP="00FD5967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1116" w:type="dxa"/>
          </w:tcPr>
          <w:p w:rsidR="00FD5967" w:rsidRPr="00533ECA" w:rsidRDefault="00FD5967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FD5967" w:rsidRPr="00533ECA" w:rsidRDefault="00FD5967" w:rsidP="00FD5967">
            <w:pPr>
              <w:pStyle w:val="NoSpacing"/>
              <w:jc w:val="center"/>
            </w:pP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Anemia, Bone Marrow Disease, HIV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Chemotherapy in last 6 months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Major Trauma w/in 3 months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Morbid Obesity (BMI&gt;40)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B8367B" w:rsidP="00FD5967">
            <w:pPr>
              <w:pStyle w:val="NoSpacing"/>
              <w:jc w:val="center"/>
            </w:pPr>
            <w:r w:rsidRPr="00533ECA">
              <w:t>X</w:t>
            </w: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Malnutrition (BMI &lt;17)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</w:tr>
      <w:tr w:rsidR="00533ECA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DB1BA0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ETOH Abuse</w:t>
            </w:r>
          </w:p>
        </w:tc>
        <w:tc>
          <w:tcPr>
            <w:tcW w:w="936" w:type="dxa"/>
          </w:tcPr>
          <w:p w:rsidR="00DB1BA0" w:rsidRPr="00533ECA" w:rsidRDefault="00B8367B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DB1BA0" w:rsidRPr="00533ECA" w:rsidRDefault="00DB1BA0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DB1BA0" w:rsidRPr="00533ECA" w:rsidRDefault="00DB1BA0" w:rsidP="00FD5967">
            <w:pPr>
              <w:pStyle w:val="NoSpacing"/>
              <w:jc w:val="center"/>
            </w:pPr>
          </w:p>
        </w:tc>
      </w:tr>
      <w:tr w:rsidR="00B8367B" w:rsidTr="00023F22">
        <w:tblPrEx>
          <w:shd w:val="clear" w:color="auto" w:fill="auto"/>
        </w:tblPrEx>
        <w:tc>
          <w:tcPr>
            <w:tcW w:w="5958" w:type="dxa"/>
            <w:gridSpan w:val="2"/>
            <w:tcBorders>
              <w:bottom w:val="single" w:sz="4" w:space="0" w:color="auto"/>
            </w:tcBorders>
          </w:tcPr>
          <w:p w:rsidR="00B8367B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Pacemaker/AICD-all patients**</w:t>
            </w:r>
          </w:p>
        </w:tc>
        <w:tc>
          <w:tcPr>
            <w:tcW w:w="5731" w:type="dxa"/>
            <w:gridSpan w:val="6"/>
            <w:tcBorders>
              <w:bottom w:val="single" w:sz="4" w:space="0" w:color="auto"/>
            </w:tcBorders>
          </w:tcPr>
          <w:p w:rsidR="00B8367B" w:rsidRPr="00533ECA" w:rsidRDefault="00B8367B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**last pacemaker interrogation and magnet function</w:t>
            </w:r>
          </w:p>
        </w:tc>
      </w:tr>
      <w:tr w:rsidR="00B8367B" w:rsidTr="00023F22">
        <w:tblPrEx>
          <w:shd w:val="clear" w:color="auto" w:fill="auto"/>
        </w:tblPrEx>
        <w:tc>
          <w:tcPr>
            <w:tcW w:w="5958" w:type="dxa"/>
            <w:gridSpan w:val="2"/>
            <w:shd w:val="clear" w:color="auto" w:fill="BFBFBF" w:themeFill="background1" w:themeFillShade="BF"/>
          </w:tcPr>
          <w:p w:rsidR="00B8367B" w:rsidRPr="00B8367B" w:rsidRDefault="00B8367B" w:rsidP="005012B0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MEDICATIONS: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B8367B" w:rsidRPr="00F23BAE" w:rsidRDefault="00B8367B" w:rsidP="00B8367B">
            <w:pPr>
              <w:pStyle w:val="NoSpacing"/>
              <w:jc w:val="center"/>
              <w:rPr>
                <w:b/>
                <w:sz w:val="18"/>
              </w:rPr>
            </w:pPr>
            <w:r w:rsidRPr="00F23BAE">
              <w:rPr>
                <w:b/>
                <w:sz w:val="18"/>
              </w:rPr>
              <w:t>CBC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B8367B" w:rsidRPr="00F23BAE" w:rsidRDefault="00F23BAE" w:rsidP="00B8367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BMP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B8367B" w:rsidRPr="00F23BAE" w:rsidRDefault="00F23BAE" w:rsidP="00B8367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GLUCOSE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B8367B" w:rsidRPr="00F23BAE" w:rsidRDefault="00F23BAE" w:rsidP="00B8367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PT-INR</w:t>
            </w:r>
          </w:p>
        </w:tc>
        <w:tc>
          <w:tcPr>
            <w:tcW w:w="1116" w:type="dxa"/>
            <w:shd w:val="clear" w:color="auto" w:fill="BFBFBF" w:themeFill="background1" w:themeFillShade="BF"/>
          </w:tcPr>
          <w:p w:rsidR="00B8367B" w:rsidRPr="00F23BAE" w:rsidRDefault="00F23BAE" w:rsidP="00B8367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PT-INR/PTT</w:t>
            </w:r>
          </w:p>
        </w:tc>
        <w:tc>
          <w:tcPr>
            <w:tcW w:w="871" w:type="dxa"/>
            <w:shd w:val="clear" w:color="auto" w:fill="BFBFBF" w:themeFill="background1" w:themeFillShade="BF"/>
          </w:tcPr>
          <w:p w:rsidR="00B8367B" w:rsidRPr="00F23BAE" w:rsidRDefault="00A9164C" w:rsidP="00B8367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ECG</w:t>
            </w:r>
          </w:p>
        </w:tc>
      </w:tr>
      <w:tr w:rsidR="00B8367B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Diuretic or ACEI/ARB</w:t>
            </w: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B8367B" w:rsidRPr="00533ECA" w:rsidRDefault="00A9164C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</w:tr>
      <w:tr w:rsidR="00B8367B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B8367B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Coumadin/Warfarin</w:t>
            </w:r>
          </w:p>
        </w:tc>
        <w:tc>
          <w:tcPr>
            <w:tcW w:w="936" w:type="dxa"/>
          </w:tcPr>
          <w:p w:rsidR="00B8367B" w:rsidRPr="00533ECA" w:rsidRDefault="00A9164C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B8367B" w:rsidRPr="00533ECA" w:rsidRDefault="00A9164C" w:rsidP="00B8367B">
            <w:pPr>
              <w:pStyle w:val="NoSpacing"/>
              <w:jc w:val="center"/>
            </w:pPr>
            <w:r w:rsidRPr="00533ECA">
              <w:t>X*</w:t>
            </w:r>
          </w:p>
        </w:tc>
        <w:tc>
          <w:tcPr>
            <w:tcW w:w="111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</w:tr>
      <w:tr w:rsidR="00B8367B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B8367B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Oral Steroids (w/in 7 days)</w:t>
            </w: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B8367B" w:rsidRPr="00533ECA" w:rsidRDefault="00A9164C" w:rsidP="00B8367B">
            <w:pPr>
              <w:pStyle w:val="NoSpacing"/>
              <w:jc w:val="center"/>
            </w:pPr>
            <w:r w:rsidRPr="00533ECA">
              <w:t>X*</w:t>
            </w: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</w:tr>
      <w:tr w:rsidR="00B8367B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B8367B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 xml:space="preserve">Oral Steroids (chronic, &gt;2 </w:t>
            </w:r>
            <w:proofErr w:type="spellStart"/>
            <w:r w:rsidRPr="00533ECA">
              <w:rPr>
                <w:b/>
              </w:rPr>
              <w:t>wks</w:t>
            </w:r>
            <w:proofErr w:type="spellEnd"/>
            <w:r w:rsidRPr="00533ECA">
              <w:rPr>
                <w:b/>
              </w:rPr>
              <w:t>)</w:t>
            </w: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B8367B" w:rsidRPr="00533ECA" w:rsidRDefault="00A9164C" w:rsidP="00B8367B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B8367B" w:rsidRPr="00533ECA" w:rsidRDefault="00B8367B" w:rsidP="00B8367B">
            <w:pPr>
              <w:pStyle w:val="NoSpacing"/>
              <w:jc w:val="center"/>
            </w:pP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8E43CD" w:rsidP="00115696">
            <w:pPr>
              <w:pStyle w:val="NoSpacing"/>
              <w:rPr>
                <w:b/>
              </w:rPr>
            </w:pPr>
            <w:r>
              <w:rPr>
                <w:b/>
              </w:rPr>
              <w:t>Random BS&gt;20</w:t>
            </w:r>
            <w:r w:rsidR="00A9164C" w:rsidRPr="00533ECA">
              <w:rPr>
                <w:b/>
              </w:rPr>
              <w:t>0**</w:t>
            </w:r>
            <w:r w:rsidR="00115696">
              <w:rPr>
                <w:b/>
              </w:rPr>
              <w:t xml:space="preserve"> (potential undiagnosed diabetes)</w:t>
            </w:r>
          </w:p>
        </w:tc>
        <w:tc>
          <w:tcPr>
            <w:tcW w:w="5731" w:type="dxa"/>
            <w:gridSpan w:val="6"/>
          </w:tcPr>
          <w:p w:rsidR="00A9164C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**order A1C</w:t>
            </w: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  <w:tcBorders>
              <w:bottom w:val="single" w:sz="4" w:space="0" w:color="auto"/>
            </w:tcBorders>
          </w:tcPr>
          <w:p w:rsidR="00A9164C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Digoxin or Lithium**</w:t>
            </w:r>
          </w:p>
        </w:tc>
        <w:tc>
          <w:tcPr>
            <w:tcW w:w="5731" w:type="dxa"/>
            <w:gridSpan w:val="6"/>
            <w:tcBorders>
              <w:bottom w:val="single" w:sz="4" w:space="0" w:color="auto"/>
            </w:tcBorders>
          </w:tcPr>
          <w:p w:rsidR="00A9164C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**order Digoxin/Lithium level</w:t>
            </w: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  <w:shd w:val="clear" w:color="auto" w:fill="BFBFBF" w:themeFill="background1" w:themeFillShade="BF"/>
          </w:tcPr>
          <w:p w:rsidR="00A9164C" w:rsidRPr="00A9164C" w:rsidRDefault="00A9164C" w:rsidP="005012B0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PROCEDURE-SPECIFIED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A9164C" w:rsidRPr="00A9164C" w:rsidRDefault="00A9164C" w:rsidP="00A9164C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CBC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A9164C" w:rsidRPr="00A9164C" w:rsidRDefault="00A9164C" w:rsidP="00A9164C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BMP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A9164C" w:rsidRPr="00A9164C" w:rsidRDefault="00A9164C" w:rsidP="00A9164C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GLUCOSE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A9164C" w:rsidRPr="00A9164C" w:rsidRDefault="00A9164C" w:rsidP="00A9164C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PT-INR</w:t>
            </w:r>
          </w:p>
        </w:tc>
        <w:tc>
          <w:tcPr>
            <w:tcW w:w="1116" w:type="dxa"/>
            <w:shd w:val="clear" w:color="auto" w:fill="BFBFBF" w:themeFill="background1" w:themeFillShade="BF"/>
          </w:tcPr>
          <w:p w:rsidR="00A9164C" w:rsidRPr="00A9164C" w:rsidRDefault="00A9164C" w:rsidP="00A9164C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PT-INR/PTT</w:t>
            </w:r>
          </w:p>
        </w:tc>
        <w:tc>
          <w:tcPr>
            <w:tcW w:w="871" w:type="dxa"/>
            <w:shd w:val="clear" w:color="auto" w:fill="BFBFBF" w:themeFill="background1" w:themeFillShade="BF"/>
          </w:tcPr>
          <w:p w:rsidR="00A9164C" w:rsidRPr="00A9164C" w:rsidRDefault="00A9164C" w:rsidP="00A9164C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ECG</w:t>
            </w: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A9164C" w:rsidP="0065469D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Endoscopy</w:t>
            </w:r>
            <w:r w:rsidR="0065469D">
              <w:rPr>
                <w:b/>
              </w:rPr>
              <w:t xml:space="preserve"> labs as ordered by provider </w:t>
            </w:r>
            <w:r w:rsidRPr="00533ECA">
              <w:rPr>
                <w:b/>
              </w:rPr>
              <w:t>**</w:t>
            </w:r>
            <w:r w:rsidR="0065469D">
              <w:rPr>
                <w:b/>
              </w:rPr>
              <w:t xml:space="preserve"> </w:t>
            </w:r>
          </w:p>
        </w:tc>
        <w:tc>
          <w:tcPr>
            <w:tcW w:w="5731" w:type="dxa"/>
            <w:gridSpan w:val="6"/>
          </w:tcPr>
          <w:p w:rsidR="00A9164C" w:rsidRPr="00533ECA" w:rsidRDefault="00023F22" w:rsidP="00023F22">
            <w:pPr>
              <w:pStyle w:val="NoSpacing"/>
              <w:ind w:left="-18"/>
              <w:rPr>
                <w:b/>
              </w:rPr>
            </w:pPr>
            <w:r>
              <w:rPr>
                <w:b/>
              </w:rPr>
              <w:t>**M</w:t>
            </w:r>
            <w:r w:rsidR="00A9164C" w:rsidRPr="00533ECA">
              <w:rPr>
                <w:b/>
              </w:rPr>
              <w:t>ay substitute POC H/H for CBC or POC Na/K/BG for BMP</w:t>
            </w:r>
          </w:p>
        </w:tc>
      </w:tr>
      <w:tr w:rsidR="0065469D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65469D" w:rsidRPr="003D74DA" w:rsidRDefault="0065469D" w:rsidP="005012B0">
            <w:pPr>
              <w:pStyle w:val="NoSpacing"/>
              <w:rPr>
                <w:b/>
                <w:highlight w:val="yellow"/>
              </w:rPr>
            </w:pPr>
            <w:r w:rsidRPr="00A613F8">
              <w:rPr>
                <w:b/>
              </w:rPr>
              <w:t>Endoscopy—Patient on diuretic and completing bowel prep**</w:t>
            </w:r>
          </w:p>
        </w:tc>
        <w:tc>
          <w:tcPr>
            <w:tcW w:w="5731" w:type="dxa"/>
            <w:gridSpan w:val="6"/>
          </w:tcPr>
          <w:p w:rsidR="0065469D" w:rsidRPr="003D74DA" w:rsidRDefault="0065469D" w:rsidP="0065469D">
            <w:pPr>
              <w:pStyle w:val="NoSpacing"/>
              <w:rPr>
                <w:b/>
                <w:highlight w:val="yellow"/>
              </w:rPr>
            </w:pPr>
            <w:r w:rsidRPr="00A613F8">
              <w:rPr>
                <w:b/>
              </w:rPr>
              <w:t xml:space="preserve">**Chem8 </w:t>
            </w:r>
            <w:proofErr w:type="spellStart"/>
            <w:r w:rsidRPr="00A613F8">
              <w:rPr>
                <w:b/>
              </w:rPr>
              <w:t>IStat</w:t>
            </w:r>
            <w:proofErr w:type="spellEnd"/>
            <w:r w:rsidRPr="00A613F8">
              <w:rPr>
                <w:b/>
              </w:rPr>
              <w:t xml:space="preserve"> DOS</w:t>
            </w: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Procedures requiring T&amp;S</w:t>
            </w:r>
          </w:p>
        </w:tc>
        <w:tc>
          <w:tcPr>
            <w:tcW w:w="936" w:type="dxa"/>
          </w:tcPr>
          <w:p w:rsidR="00A9164C" w:rsidRPr="00533ECA" w:rsidRDefault="00533ECA" w:rsidP="00A9164C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TURP, Prostatectomy</w:t>
            </w:r>
          </w:p>
        </w:tc>
        <w:tc>
          <w:tcPr>
            <w:tcW w:w="936" w:type="dxa"/>
          </w:tcPr>
          <w:p w:rsidR="00A9164C" w:rsidRPr="00533ECA" w:rsidRDefault="00533ECA" w:rsidP="00A9164C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A9164C" w:rsidRPr="00533ECA" w:rsidRDefault="00533ECA" w:rsidP="00A9164C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Partial/Complete Nephrectomy</w:t>
            </w:r>
          </w:p>
        </w:tc>
        <w:tc>
          <w:tcPr>
            <w:tcW w:w="936" w:type="dxa"/>
          </w:tcPr>
          <w:p w:rsidR="00A9164C" w:rsidRPr="00533ECA" w:rsidRDefault="00533ECA" w:rsidP="00A9164C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A9164C" w:rsidRPr="00533ECA" w:rsidRDefault="00533ECA" w:rsidP="00A9164C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Hysteroscopy</w:t>
            </w:r>
          </w:p>
        </w:tc>
        <w:tc>
          <w:tcPr>
            <w:tcW w:w="936" w:type="dxa"/>
          </w:tcPr>
          <w:p w:rsidR="00A9164C" w:rsidRPr="00533ECA" w:rsidRDefault="00533ECA" w:rsidP="00A9164C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A9164C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Posted for hospital admission</w:t>
            </w:r>
          </w:p>
        </w:tc>
        <w:tc>
          <w:tcPr>
            <w:tcW w:w="936" w:type="dxa"/>
          </w:tcPr>
          <w:p w:rsidR="00A9164C" w:rsidRPr="00533ECA" w:rsidRDefault="00533ECA" w:rsidP="00A9164C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533ECA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Total Joints/Spine</w:t>
            </w: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A9164C" w:rsidRPr="00533ECA" w:rsidRDefault="00533ECA" w:rsidP="00A9164C">
            <w:pPr>
              <w:pStyle w:val="NoSpacing"/>
              <w:jc w:val="center"/>
            </w:pPr>
            <w:r w:rsidRPr="00533ECA">
              <w:t>X</w:t>
            </w:r>
          </w:p>
        </w:tc>
        <w:tc>
          <w:tcPr>
            <w:tcW w:w="871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</w:tr>
      <w:tr w:rsidR="00A9164C" w:rsidTr="00023F22">
        <w:tblPrEx>
          <w:shd w:val="clear" w:color="auto" w:fill="auto"/>
        </w:tblPrEx>
        <w:tc>
          <w:tcPr>
            <w:tcW w:w="5958" w:type="dxa"/>
            <w:gridSpan w:val="2"/>
          </w:tcPr>
          <w:p w:rsidR="00A9164C" w:rsidRPr="00533ECA" w:rsidRDefault="00533ECA" w:rsidP="005012B0">
            <w:pPr>
              <w:pStyle w:val="NoSpacing"/>
              <w:rPr>
                <w:b/>
              </w:rPr>
            </w:pPr>
            <w:r w:rsidRPr="00533ECA">
              <w:rPr>
                <w:b/>
              </w:rPr>
              <w:t>All Patients age &gt; 65</w:t>
            </w: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93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1116" w:type="dxa"/>
          </w:tcPr>
          <w:p w:rsidR="00A9164C" w:rsidRPr="00533ECA" w:rsidRDefault="00A9164C" w:rsidP="00A9164C">
            <w:pPr>
              <w:pStyle w:val="NoSpacing"/>
              <w:jc w:val="center"/>
            </w:pPr>
          </w:p>
        </w:tc>
        <w:tc>
          <w:tcPr>
            <w:tcW w:w="871" w:type="dxa"/>
          </w:tcPr>
          <w:p w:rsidR="00A9164C" w:rsidRPr="00533ECA" w:rsidRDefault="00533ECA" w:rsidP="00A9164C">
            <w:pPr>
              <w:pStyle w:val="NoSpacing"/>
              <w:jc w:val="center"/>
            </w:pPr>
            <w:r w:rsidRPr="00533ECA">
              <w:t>X</w:t>
            </w:r>
          </w:p>
        </w:tc>
      </w:tr>
      <w:tr w:rsidR="00023F22" w:rsidTr="00FF7724">
        <w:tblPrEx>
          <w:shd w:val="clear" w:color="auto" w:fill="auto"/>
        </w:tblPrEx>
        <w:tc>
          <w:tcPr>
            <w:tcW w:w="11689" w:type="dxa"/>
            <w:gridSpan w:val="8"/>
            <w:tcBorders>
              <w:bottom w:val="single" w:sz="4" w:space="0" w:color="auto"/>
            </w:tcBorders>
          </w:tcPr>
          <w:p w:rsidR="00023F22" w:rsidRPr="00533ECA" w:rsidRDefault="00023F22" w:rsidP="00023F22">
            <w:pPr>
              <w:pStyle w:val="NoSpacing"/>
              <w:rPr>
                <w:b/>
              </w:rPr>
            </w:pPr>
            <w:r w:rsidRPr="008E43CD">
              <w:rPr>
                <w:b/>
                <w:sz w:val="20"/>
              </w:rPr>
              <w:t>Females 12</w:t>
            </w:r>
            <w:r>
              <w:rPr>
                <w:b/>
                <w:sz w:val="20"/>
              </w:rPr>
              <w:t>+</w:t>
            </w:r>
            <w:r w:rsidRPr="008E43CD">
              <w:rPr>
                <w:b/>
                <w:sz w:val="20"/>
              </w:rPr>
              <w:t xml:space="preserve"> (except</w:t>
            </w:r>
            <w:r>
              <w:rPr>
                <w:b/>
                <w:sz w:val="20"/>
              </w:rPr>
              <w:t>ion</w:t>
            </w:r>
            <w:r w:rsidRPr="008E43CD">
              <w:rPr>
                <w:b/>
                <w:sz w:val="20"/>
              </w:rPr>
              <w:t xml:space="preserve"> hysterectomy, BTL, or menopause</w:t>
            </w:r>
            <w:r>
              <w:rPr>
                <w:b/>
                <w:sz w:val="20"/>
              </w:rPr>
              <w:t>—no menstrual cycles x 1 year</w:t>
            </w:r>
            <w:r w:rsidRPr="008E43CD">
              <w:rPr>
                <w:b/>
                <w:sz w:val="20"/>
              </w:rPr>
              <w:t>)**</w:t>
            </w:r>
          </w:p>
          <w:p w:rsidR="00023F22" w:rsidRPr="00533ECA" w:rsidRDefault="00023F22" w:rsidP="005012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533ECA">
              <w:rPr>
                <w:b/>
              </w:rPr>
              <w:t>**order pregnancy test w/in 10 days of surgery or DOS</w:t>
            </w:r>
          </w:p>
        </w:tc>
      </w:tr>
      <w:tr w:rsidR="00533ECA" w:rsidTr="00023F22">
        <w:tblPrEx>
          <w:shd w:val="clear" w:color="auto" w:fill="auto"/>
        </w:tblPrEx>
        <w:tc>
          <w:tcPr>
            <w:tcW w:w="11689" w:type="dxa"/>
            <w:gridSpan w:val="8"/>
            <w:shd w:val="clear" w:color="auto" w:fill="BFBFBF" w:themeFill="background1" w:themeFillShade="BF"/>
          </w:tcPr>
          <w:p w:rsidR="00533ECA" w:rsidRPr="00533ECA" w:rsidRDefault="00533ECA" w:rsidP="00533EC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 &amp; SCREEN GUIDELINES:  T&amp;S TO BE DONE WITHIN 14 DAYS OF SURGERY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Thoracic</w:t>
            </w:r>
          </w:p>
        </w:tc>
        <w:tc>
          <w:tcPr>
            <w:tcW w:w="10141" w:type="dxa"/>
            <w:gridSpan w:val="7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All cases, Pectus surgery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ENT</w:t>
            </w:r>
          </w:p>
        </w:tc>
        <w:tc>
          <w:tcPr>
            <w:tcW w:w="10141" w:type="dxa"/>
            <w:gridSpan w:val="7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Neck Dissection,  Glossectomy  (only full)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General</w:t>
            </w:r>
          </w:p>
        </w:tc>
        <w:tc>
          <w:tcPr>
            <w:tcW w:w="10141" w:type="dxa"/>
            <w:gridSpan w:val="7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Gastrectomy, Whi</w:t>
            </w:r>
            <w:r w:rsidR="00115696">
              <w:rPr>
                <w:b/>
              </w:rPr>
              <w:t>pple, Splenectomy, Planned Open</w:t>
            </w:r>
            <w:r>
              <w:rPr>
                <w:b/>
              </w:rPr>
              <w:t xml:space="preserve"> Laparotomy (not hernia)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GYN</w:t>
            </w:r>
          </w:p>
        </w:tc>
        <w:tc>
          <w:tcPr>
            <w:tcW w:w="10141" w:type="dxa"/>
            <w:gridSpan w:val="7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Missed AB, Hysterectomy, Myomectomy</w:t>
            </w:r>
            <w:r w:rsidR="00D91FE8">
              <w:rPr>
                <w:b/>
              </w:rPr>
              <w:t>/Fibroid resection</w:t>
            </w:r>
            <w:r>
              <w:rPr>
                <w:b/>
              </w:rPr>
              <w:t>, Planned Open Laparotomy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GYN/ONC</w:t>
            </w:r>
          </w:p>
        </w:tc>
        <w:tc>
          <w:tcPr>
            <w:tcW w:w="10141" w:type="dxa"/>
            <w:gridSpan w:val="7"/>
          </w:tcPr>
          <w:p w:rsidR="00D91FE8" w:rsidRDefault="008E43CD" w:rsidP="004F0595">
            <w:pPr>
              <w:pStyle w:val="NoSpacing"/>
              <w:rPr>
                <w:b/>
              </w:rPr>
            </w:pPr>
            <w:r>
              <w:rPr>
                <w:b/>
              </w:rPr>
              <w:t>Hysterectomy, Myomectomy</w:t>
            </w:r>
            <w:r w:rsidR="00D91FE8">
              <w:rPr>
                <w:b/>
              </w:rPr>
              <w:t>/Fibroid resection</w:t>
            </w:r>
            <w:r>
              <w:rPr>
                <w:b/>
              </w:rPr>
              <w:t>, Planned Open Laparotomy</w:t>
            </w:r>
            <w:r w:rsidR="0056479A">
              <w:rPr>
                <w:b/>
              </w:rPr>
              <w:t xml:space="preserve"> </w:t>
            </w:r>
          </w:p>
          <w:p w:rsidR="00533ECA" w:rsidRPr="008E43CD" w:rsidRDefault="0056479A" w:rsidP="004F0595">
            <w:pPr>
              <w:pStyle w:val="NoSpacing"/>
              <w:rPr>
                <w:b/>
              </w:rPr>
            </w:pPr>
            <w:r>
              <w:rPr>
                <w:b/>
              </w:rPr>
              <w:t>*Dr. Rogers- only if she orders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Neurosurgery</w:t>
            </w:r>
          </w:p>
        </w:tc>
        <w:tc>
          <w:tcPr>
            <w:tcW w:w="10141" w:type="dxa"/>
            <w:gridSpan w:val="7"/>
          </w:tcPr>
          <w:p w:rsidR="00533ECA" w:rsidRPr="008E43CD" w:rsidRDefault="008E43CD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Craniotomy,</w:t>
            </w:r>
            <w:r w:rsidR="005B50F7">
              <w:rPr>
                <w:b/>
              </w:rPr>
              <w:t xml:space="preserve"> Lumbar/Thoracic</w:t>
            </w:r>
            <w:r w:rsidR="00115696">
              <w:rPr>
                <w:b/>
              </w:rPr>
              <w:t xml:space="preserve"> Spinal Fusion</w:t>
            </w:r>
            <w:r w:rsidR="005B50F7">
              <w:rPr>
                <w:b/>
              </w:rPr>
              <w:t>/</w:t>
            </w:r>
            <w:r>
              <w:rPr>
                <w:b/>
              </w:rPr>
              <w:t xml:space="preserve">Posterior Cervical Fusion &gt;2 levels, </w:t>
            </w:r>
            <w:r w:rsidR="00115696">
              <w:rPr>
                <w:b/>
              </w:rPr>
              <w:t xml:space="preserve"> Laminectomy &gt;2 levels</w:t>
            </w:r>
            <w:r w:rsidR="00F37C20">
              <w:rPr>
                <w:b/>
              </w:rPr>
              <w:t xml:space="preserve"> 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F37C20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Orthopedic</w:t>
            </w:r>
          </w:p>
        </w:tc>
        <w:tc>
          <w:tcPr>
            <w:tcW w:w="10141" w:type="dxa"/>
            <w:gridSpan w:val="7"/>
          </w:tcPr>
          <w:p w:rsidR="002679E3" w:rsidRDefault="00F37C20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Joint Replacements, Lumbar/Thoracic Spinal Fusion</w:t>
            </w:r>
            <w:r w:rsidR="005B50F7">
              <w:rPr>
                <w:b/>
              </w:rPr>
              <w:t xml:space="preserve"> &gt;2 levels</w:t>
            </w:r>
            <w:r>
              <w:rPr>
                <w:b/>
              </w:rPr>
              <w:t>, Above/Below Knee Amputation</w:t>
            </w:r>
            <w:r w:rsidR="002679E3">
              <w:rPr>
                <w:b/>
              </w:rPr>
              <w:t xml:space="preserve"> </w:t>
            </w:r>
          </w:p>
          <w:p w:rsidR="00533ECA" w:rsidRPr="008E43CD" w:rsidRDefault="002679E3" w:rsidP="00FE70D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Goss: all </w:t>
            </w:r>
            <w:r w:rsidR="00DE55BE">
              <w:rPr>
                <w:b/>
              </w:rPr>
              <w:t xml:space="preserve">cases except Kyphoplasty, </w:t>
            </w:r>
            <w:r>
              <w:rPr>
                <w:b/>
              </w:rPr>
              <w:t>spinal cord stim</w:t>
            </w:r>
            <w:r w:rsidR="00115696">
              <w:rPr>
                <w:b/>
              </w:rPr>
              <w:t>ulator</w:t>
            </w:r>
            <w:r>
              <w:rPr>
                <w:b/>
              </w:rPr>
              <w:t xml:space="preserve"> place</w:t>
            </w:r>
            <w:r w:rsidR="00DE55BE">
              <w:rPr>
                <w:b/>
              </w:rPr>
              <w:t>ment/</w:t>
            </w:r>
            <w:r>
              <w:rPr>
                <w:b/>
              </w:rPr>
              <w:t>battery replacement</w:t>
            </w:r>
            <w:r w:rsidR="00DE55BE">
              <w:rPr>
                <w:b/>
              </w:rPr>
              <w:t xml:space="preserve">, </w:t>
            </w:r>
            <w:r w:rsidR="00FE70DC">
              <w:rPr>
                <w:b/>
              </w:rPr>
              <w:t>&amp;</w:t>
            </w:r>
            <w:r w:rsidR="00DE55BE">
              <w:rPr>
                <w:b/>
              </w:rPr>
              <w:t xml:space="preserve"> ACDF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F37C20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Plastics</w:t>
            </w:r>
          </w:p>
        </w:tc>
        <w:tc>
          <w:tcPr>
            <w:tcW w:w="10141" w:type="dxa"/>
            <w:gridSpan w:val="7"/>
          </w:tcPr>
          <w:p w:rsidR="00533ECA" w:rsidRPr="008E43CD" w:rsidRDefault="00F37C20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Major Flap Procedures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F37C20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Urology</w:t>
            </w:r>
          </w:p>
        </w:tc>
        <w:tc>
          <w:tcPr>
            <w:tcW w:w="10141" w:type="dxa"/>
            <w:gridSpan w:val="7"/>
          </w:tcPr>
          <w:p w:rsidR="00533ECA" w:rsidRPr="008E43CD" w:rsidRDefault="00F37C20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Nephrectomy (Complete/Partial), Prostatectomy (Open/Robotic), Cystectomy</w:t>
            </w:r>
          </w:p>
        </w:tc>
      </w:tr>
      <w:tr w:rsidR="00533ECA" w:rsidTr="00C759B1">
        <w:tblPrEx>
          <w:shd w:val="clear" w:color="auto" w:fill="auto"/>
        </w:tblPrEx>
        <w:tc>
          <w:tcPr>
            <w:tcW w:w="1548" w:type="dxa"/>
          </w:tcPr>
          <w:p w:rsidR="00533ECA" w:rsidRPr="008E43CD" w:rsidRDefault="00F37C20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Vascular</w:t>
            </w:r>
          </w:p>
        </w:tc>
        <w:tc>
          <w:tcPr>
            <w:tcW w:w="10141" w:type="dxa"/>
            <w:gridSpan w:val="7"/>
          </w:tcPr>
          <w:p w:rsidR="00533ECA" w:rsidRPr="008E43CD" w:rsidRDefault="00F37C20" w:rsidP="005012B0">
            <w:pPr>
              <w:pStyle w:val="NoSpacing"/>
              <w:rPr>
                <w:b/>
              </w:rPr>
            </w:pPr>
            <w:r>
              <w:rPr>
                <w:b/>
              </w:rPr>
              <w:t>All Cases Except Dialysis Access (AVF/graft), Above/Below Knee Amputation</w:t>
            </w:r>
          </w:p>
        </w:tc>
      </w:tr>
    </w:tbl>
    <w:p w:rsidR="005012B0" w:rsidRDefault="001A22FA" w:rsidP="00956E42">
      <w:pPr>
        <w:pStyle w:val="NoSpacing"/>
        <w:jc w:val="right"/>
      </w:pPr>
      <w:r w:rsidRPr="003D74DA">
        <w:t xml:space="preserve">Reviewed per Dr. Smits </w:t>
      </w:r>
      <w:r w:rsidR="00956E42">
        <w:t>4/2025</w:t>
      </w:r>
    </w:p>
    <w:sectPr w:rsidR="005012B0" w:rsidSect="00D91FE8">
      <w:pgSz w:w="12240" w:h="15840"/>
      <w:pgMar w:top="36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B0"/>
    <w:rsid w:val="00023F22"/>
    <w:rsid w:val="00043E79"/>
    <w:rsid w:val="000B3330"/>
    <w:rsid w:val="00115696"/>
    <w:rsid w:val="001A22FA"/>
    <w:rsid w:val="002679E3"/>
    <w:rsid w:val="003D74DA"/>
    <w:rsid w:val="004F0595"/>
    <w:rsid w:val="005012B0"/>
    <w:rsid w:val="00533ECA"/>
    <w:rsid w:val="0056479A"/>
    <w:rsid w:val="005B50F7"/>
    <w:rsid w:val="0065469D"/>
    <w:rsid w:val="008E43CD"/>
    <w:rsid w:val="00956E42"/>
    <w:rsid w:val="009D01A5"/>
    <w:rsid w:val="00A613F8"/>
    <w:rsid w:val="00A9164C"/>
    <w:rsid w:val="00B8367B"/>
    <w:rsid w:val="00C759B1"/>
    <w:rsid w:val="00D91FE8"/>
    <w:rsid w:val="00DB1BA0"/>
    <w:rsid w:val="00DE55BE"/>
    <w:rsid w:val="00F23BAE"/>
    <w:rsid w:val="00F37C20"/>
    <w:rsid w:val="00FD5967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12B0"/>
    <w:pPr>
      <w:spacing w:after="0" w:line="240" w:lineRule="auto"/>
    </w:pPr>
  </w:style>
  <w:style w:type="table" w:styleId="TableGrid">
    <w:name w:val="Table Grid"/>
    <w:basedOn w:val="TableNormal"/>
    <w:uiPriority w:val="59"/>
    <w:rsid w:val="0050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12B0"/>
    <w:pPr>
      <w:spacing w:after="0" w:line="240" w:lineRule="auto"/>
    </w:pPr>
  </w:style>
  <w:style w:type="table" w:styleId="TableGrid">
    <w:name w:val="Table Grid"/>
    <w:basedOn w:val="TableNormal"/>
    <w:uiPriority w:val="59"/>
    <w:rsid w:val="0050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Chesapeake Regional Medical Center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/d e102670 /f</dc:creator>
  <cp:lastModifiedBy>/d e97782 /f</cp:lastModifiedBy>
  <cp:revision>10</cp:revision>
  <cp:lastPrinted>2024-10-16T16:50:00Z</cp:lastPrinted>
  <dcterms:created xsi:type="dcterms:W3CDTF">2024-09-24T14:39:00Z</dcterms:created>
  <dcterms:modified xsi:type="dcterms:W3CDTF">2025-04-28T14:54:00Z</dcterms:modified>
</cp:coreProperties>
</file>